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99" w:rsidRDefault="00511099" w:rsidP="00511099">
      <w:pPr>
        <w:rPr>
          <w:rFonts w:ascii="Helvetica Neue" w:hAnsi="Helvetica Neue" w:cs="Times New Roman"/>
          <w:b/>
          <w:bCs/>
          <w:color w:val="000000"/>
        </w:rPr>
      </w:pPr>
      <w:r>
        <w:rPr>
          <w:rFonts w:ascii="Helvetica Neue" w:hAnsi="Helvetica Neue" w:cs="Times New Roman"/>
          <w:b/>
          <w:bCs/>
          <w:color w:val="000000"/>
        </w:rPr>
        <w:t>Amanda Smith</w:t>
      </w:r>
    </w:p>
    <w:p w:rsidR="00511099" w:rsidRDefault="00511099" w:rsidP="00511099">
      <w:pPr>
        <w:rPr>
          <w:rFonts w:ascii="Helvetica Neue" w:hAnsi="Helvetica Neue" w:cs="Times New Roman"/>
          <w:b/>
          <w:bCs/>
          <w:color w:val="000000"/>
        </w:rPr>
      </w:pPr>
      <w:r>
        <w:rPr>
          <w:rFonts w:ascii="Helvetica Neue" w:hAnsi="Helvetica Neue" w:cs="Times New Roman"/>
          <w:b/>
          <w:bCs/>
          <w:color w:val="000000"/>
        </w:rPr>
        <w:t>ODI</w:t>
      </w:r>
    </w:p>
    <w:p w:rsidR="00511099" w:rsidRDefault="00511099" w:rsidP="00511099">
      <w:pPr>
        <w:rPr>
          <w:rFonts w:ascii="Helvetica Neue" w:hAnsi="Helvetica Neue" w:cs="Times New Roman"/>
          <w:b/>
          <w:bCs/>
          <w:color w:val="000000"/>
        </w:rPr>
      </w:pPr>
    </w:p>
    <w:p w:rsidR="00511099" w:rsidRPr="00A85989" w:rsidRDefault="00511099" w:rsidP="00511099">
      <w:pPr>
        <w:rPr>
          <w:rFonts w:ascii="Times" w:hAnsi="Times" w:cs="Times New Roman"/>
        </w:rPr>
      </w:pPr>
      <w:r w:rsidRPr="00A85989">
        <w:rPr>
          <w:rFonts w:ascii="Helvetica Neue" w:hAnsi="Helvetica Neue" w:cs="Times New Roman"/>
          <w:b/>
          <w:bCs/>
          <w:color w:val="000000"/>
        </w:rPr>
        <w:t>OpenDataMonitor</w:t>
      </w:r>
      <w:r w:rsidRPr="00A85989">
        <w:rPr>
          <w:rFonts w:ascii="Helvetica Neue" w:hAnsi="Helvetica Neue" w:cs="Times New Roman"/>
          <w:color w:val="000000"/>
        </w:rPr>
        <w:t xml:space="preserve"> is a </w:t>
      </w:r>
      <w:r w:rsidRPr="00A85989">
        <w:rPr>
          <w:rFonts w:ascii="Helvetica Neue" w:hAnsi="Helvetica Neue" w:cs="Times New Roman"/>
          <w:b/>
          <w:bCs/>
          <w:color w:val="000000"/>
        </w:rPr>
        <w:t xml:space="preserve">monitoring, analytics </w:t>
      </w:r>
      <w:r w:rsidRPr="00A85989">
        <w:rPr>
          <w:rFonts w:ascii="Helvetica Neue" w:hAnsi="Helvetica Neue" w:cs="Times New Roman"/>
          <w:color w:val="000000"/>
        </w:rPr>
        <w:t>and</w:t>
      </w:r>
      <w:r w:rsidRPr="00A85989">
        <w:rPr>
          <w:rFonts w:ascii="Helvetica Neue" w:hAnsi="Helvetica Neue" w:cs="Times New Roman"/>
          <w:b/>
          <w:bCs/>
          <w:color w:val="000000"/>
        </w:rPr>
        <w:t xml:space="preserve"> visualisation tool.</w:t>
      </w:r>
    </w:p>
    <w:p w:rsidR="00511099" w:rsidRPr="00A85989" w:rsidRDefault="00511099" w:rsidP="00511099">
      <w:pPr>
        <w:rPr>
          <w:rFonts w:ascii="Times" w:eastAsia="Times New Roman" w:hAnsi="Times" w:cs="Times New Roman"/>
        </w:rPr>
      </w:pPr>
    </w:p>
    <w:p w:rsidR="00511099" w:rsidRPr="00A85989" w:rsidRDefault="00511099" w:rsidP="00511099">
      <w:pPr>
        <w:rPr>
          <w:rFonts w:ascii="Times" w:hAnsi="Times" w:cs="Times New Roman"/>
        </w:rPr>
      </w:pPr>
      <w:r w:rsidRPr="00A85989">
        <w:rPr>
          <w:rFonts w:ascii="Helvetica Neue" w:hAnsi="Helvetica Neue" w:cs="Times New Roman"/>
          <w:color w:val="000000"/>
        </w:rPr>
        <w:t>It addresses the need to</w:t>
      </w:r>
      <w:r w:rsidRPr="00A85989">
        <w:rPr>
          <w:rFonts w:ascii="Helvetica Neue" w:hAnsi="Helvetica Neue" w:cs="Times New Roman"/>
          <w:b/>
          <w:bCs/>
          <w:color w:val="000000"/>
        </w:rPr>
        <w:t xml:space="preserve"> give insight into available open data resources</w:t>
      </w:r>
      <w:r w:rsidRPr="00A85989">
        <w:rPr>
          <w:rFonts w:ascii="Helvetica Neue" w:hAnsi="Helvetica Neue" w:cs="Times New Roman"/>
          <w:color w:val="000000"/>
        </w:rPr>
        <w:t xml:space="preserve">, and </w:t>
      </w:r>
      <w:r w:rsidRPr="00A85989">
        <w:rPr>
          <w:rFonts w:ascii="Helvetica Neue" w:hAnsi="Helvetica Neue" w:cs="Times New Roman"/>
          <w:b/>
          <w:bCs/>
          <w:color w:val="000000"/>
        </w:rPr>
        <w:t>gain understanding</w:t>
      </w:r>
      <w:r w:rsidRPr="00A85989">
        <w:rPr>
          <w:rFonts w:ascii="Helvetica Neue" w:hAnsi="Helvetica Neue" w:cs="Times New Roman"/>
          <w:color w:val="000000"/>
        </w:rPr>
        <w:t xml:space="preserve"> as to </w:t>
      </w:r>
      <w:r w:rsidRPr="00A85989">
        <w:rPr>
          <w:rFonts w:ascii="Helvetica Neue" w:hAnsi="Helvetica Neue" w:cs="Times New Roman"/>
          <w:b/>
          <w:bCs/>
          <w:color w:val="000000"/>
        </w:rPr>
        <w:t>how the open data ecosystem is developing.</w:t>
      </w:r>
    </w:p>
    <w:p w:rsidR="00511099" w:rsidRDefault="00511099" w:rsidP="00511099">
      <w:pPr>
        <w:rPr>
          <w:rFonts w:ascii="Helvetica Neue" w:eastAsia="Times New Roman" w:hAnsi="Helvetica Neue" w:cs="Times New Roman"/>
          <w:b/>
          <w:bCs/>
          <w:color w:val="000000"/>
        </w:rPr>
      </w:pPr>
      <w:r w:rsidRPr="00A85989">
        <w:rPr>
          <w:rFonts w:ascii="Times" w:eastAsia="Times New Roman" w:hAnsi="Times" w:cs="Times New Roman"/>
        </w:rPr>
        <w:br/>
      </w:r>
      <w:r w:rsidRPr="00A85989">
        <w:rPr>
          <w:rFonts w:ascii="Helvetica Neue" w:eastAsia="Times New Roman" w:hAnsi="Helvetica Neue" w:cs="Times New Roman"/>
          <w:color w:val="000000"/>
        </w:rPr>
        <w:t>It</w:t>
      </w:r>
      <w:r w:rsidRPr="00A85989">
        <w:rPr>
          <w:rFonts w:ascii="Helvetica Neue" w:eastAsia="Times New Roman" w:hAnsi="Helvetica Neue" w:cs="Times New Roman"/>
          <w:b/>
          <w:bCs/>
          <w:color w:val="000000"/>
        </w:rPr>
        <w:t xml:space="preserve"> harvests metadata </w:t>
      </w:r>
      <w:r w:rsidRPr="00A85989">
        <w:rPr>
          <w:rFonts w:ascii="Helvetica Neue" w:eastAsia="Times New Roman" w:hAnsi="Helvetica Neue" w:cs="Times New Roman"/>
          <w:color w:val="000000"/>
        </w:rPr>
        <w:t>from</w:t>
      </w:r>
      <w:r w:rsidRPr="00A85989">
        <w:rPr>
          <w:rFonts w:ascii="Helvetica Neue" w:eastAsia="Times New Roman" w:hAnsi="Helvetica Neue" w:cs="Times New Roman"/>
          <w:b/>
          <w:bCs/>
          <w:color w:val="000000"/>
        </w:rPr>
        <w:t xml:space="preserve"> existing local, national and pan-European data catalogues.</w:t>
      </w:r>
    </w:p>
    <w:p w:rsidR="00511099" w:rsidRDefault="00511099" w:rsidP="00511099">
      <w:pPr>
        <w:rPr>
          <w:rFonts w:ascii="Helvetica Neue" w:eastAsia="Times New Roman" w:hAnsi="Helvetica Neue" w:cs="Times New Roman"/>
          <w:b/>
          <w:bCs/>
          <w:color w:val="000000"/>
        </w:rPr>
      </w:pPr>
    </w:p>
    <w:p w:rsidR="00511099" w:rsidRDefault="00511099" w:rsidP="00511099">
      <w:pPr>
        <w:rPr>
          <w:rFonts w:ascii="Helvetica Neue" w:eastAsia="Times New Roman" w:hAnsi="Helvetica Neue" w:cs="Times New Roman"/>
          <w:b/>
          <w:bCs/>
          <w:color w:val="000000"/>
        </w:rPr>
      </w:pPr>
      <w:r>
        <w:rPr>
          <w:rFonts w:ascii="Helvetica Neue" w:eastAsia="Times New Roman" w:hAnsi="Helvetica Neue" w:cs="Times New Roman"/>
          <w:b/>
          <w:bCs/>
          <w:color w:val="000000"/>
        </w:rPr>
        <w:t>Second release coming out in May/early June.</w:t>
      </w:r>
    </w:p>
    <w:p w:rsidR="00511099" w:rsidRDefault="00511099" w:rsidP="00511099">
      <w:pPr>
        <w:rPr>
          <w:rFonts w:ascii="Helvetica Neue" w:eastAsia="Times New Roman" w:hAnsi="Helvetica Neue" w:cs="Times New Roman"/>
          <w:b/>
          <w:bCs/>
          <w:color w:val="000000"/>
        </w:rPr>
      </w:pPr>
    </w:p>
    <w:p w:rsidR="00511099" w:rsidRDefault="00511099" w:rsidP="00511099">
      <w:pPr>
        <w:rPr>
          <w:rFonts w:ascii="Helvetica Neue" w:eastAsia="Times New Roman" w:hAnsi="Helvetica Neue" w:cs="Times New Roman"/>
          <w:b/>
          <w:bCs/>
          <w:color w:val="000000"/>
        </w:rPr>
      </w:pPr>
    </w:p>
    <w:p w:rsidR="00511099" w:rsidRPr="00A85989" w:rsidRDefault="00511099" w:rsidP="00511099">
      <w:pPr>
        <w:spacing w:before="120"/>
        <w:rPr>
          <w:rFonts w:ascii="Times" w:hAnsi="Times" w:cs="Times New Roman"/>
        </w:rPr>
      </w:pPr>
      <w:r w:rsidRPr="00A85989">
        <w:rPr>
          <w:rFonts w:ascii="Helvetica Neue" w:hAnsi="Helvetica Neue" w:cs="Times New Roman"/>
          <w:b/>
          <w:bCs/>
          <w:color w:val="000000"/>
          <w:shd w:val="clear" w:color="auto" w:fill="FFFFFF"/>
        </w:rPr>
        <w:t>So far, we’ve discovered the following insights:</w:t>
      </w:r>
    </w:p>
    <w:p w:rsidR="00511099" w:rsidRPr="00A85989" w:rsidRDefault="00511099" w:rsidP="00511099">
      <w:pPr>
        <w:rPr>
          <w:rFonts w:ascii="Times" w:eastAsia="Times New Roman" w:hAnsi="Times" w:cs="Times New Roman"/>
        </w:rPr>
      </w:pPr>
    </w:p>
    <w:p w:rsidR="00511099" w:rsidRPr="00A85989" w:rsidRDefault="00511099" w:rsidP="00511099">
      <w:pPr>
        <w:numPr>
          <w:ilvl w:val="0"/>
          <w:numId w:val="3"/>
        </w:numPr>
        <w:shd w:val="clear" w:color="auto" w:fill="FFFFFF"/>
        <w:spacing w:before="120"/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b/>
          <w:bCs/>
          <w:color w:val="000000"/>
          <w:shd w:val="clear" w:color="auto" w:fill="FFFFFF"/>
        </w:rPr>
        <w:t xml:space="preserve">220 catalogues </w:t>
      </w:r>
      <w:r w:rsidRPr="00A85989">
        <w:rPr>
          <w:rFonts w:ascii="Helvetica Neue" w:hAnsi="Helvetica Neue" w:cs="Times New Roman"/>
          <w:color w:val="000000"/>
          <w:shd w:val="clear" w:color="auto" w:fill="FFFFFF"/>
        </w:rPr>
        <w:t>identified across Europe to harvest from</w:t>
      </w:r>
    </w:p>
    <w:p w:rsidR="00511099" w:rsidRPr="00A85989" w:rsidRDefault="00511099" w:rsidP="00511099">
      <w:pPr>
        <w:numPr>
          <w:ilvl w:val="0"/>
          <w:numId w:val="3"/>
        </w:numPr>
        <w:shd w:val="clear" w:color="auto" w:fill="FFFFFF"/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color w:val="000000"/>
          <w:shd w:val="clear" w:color="auto" w:fill="FFFFFF"/>
        </w:rPr>
        <w:t xml:space="preserve">Currently collected data from </w:t>
      </w:r>
      <w:r w:rsidRPr="00A85989">
        <w:rPr>
          <w:rFonts w:ascii="Helvetica Neue" w:hAnsi="Helvetica Neue" w:cs="Times New Roman"/>
          <w:b/>
          <w:bCs/>
          <w:color w:val="000000"/>
          <w:shd w:val="clear" w:color="auto" w:fill="FFFFFF"/>
        </w:rPr>
        <w:t xml:space="preserve">18 out of 28 countries </w:t>
      </w:r>
    </w:p>
    <w:p w:rsidR="00511099" w:rsidRPr="00A85989" w:rsidRDefault="00511099" w:rsidP="00511099">
      <w:pPr>
        <w:numPr>
          <w:ilvl w:val="0"/>
          <w:numId w:val="3"/>
        </w:numPr>
        <w:shd w:val="clear" w:color="auto" w:fill="FFFFFF"/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b/>
          <w:bCs/>
          <w:color w:val="000000"/>
          <w:shd w:val="clear" w:color="auto" w:fill="FFFFFF"/>
        </w:rPr>
        <w:t xml:space="preserve">Over 70 catalogues </w:t>
      </w:r>
      <w:r w:rsidRPr="00A85989">
        <w:rPr>
          <w:rFonts w:ascii="Helvetica Neue" w:hAnsi="Helvetica Neue" w:cs="Times New Roman"/>
          <w:color w:val="000000"/>
          <w:shd w:val="clear" w:color="auto" w:fill="FFFFFF"/>
        </w:rPr>
        <w:t xml:space="preserve">harvested to date (a mix of national and local) </w:t>
      </w:r>
    </w:p>
    <w:p w:rsidR="00511099" w:rsidRPr="00A85989" w:rsidRDefault="00511099" w:rsidP="00511099">
      <w:pPr>
        <w:numPr>
          <w:ilvl w:val="0"/>
          <w:numId w:val="3"/>
        </w:numPr>
        <w:shd w:val="clear" w:color="auto" w:fill="FFFFFF"/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b/>
          <w:bCs/>
          <w:color w:val="000000"/>
          <w:shd w:val="clear" w:color="auto" w:fill="FFFFFF"/>
        </w:rPr>
        <w:t xml:space="preserve">53% </w:t>
      </w:r>
      <w:r w:rsidRPr="00A85989">
        <w:rPr>
          <w:rFonts w:ascii="Helvetica Neue" w:hAnsi="Helvetica Neue" w:cs="Times New Roman"/>
          <w:color w:val="000000"/>
          <w:shd w:val="clear" w:color="auto" w:fill="FFFFFF"/>
        </w:rPr>
        <w:t>of datasets have a license attached</w:t>
      </w:r>
    </w:p>
    <w:p w:rsidR="00511099" w:rsidRPr="00A85989" w:rsidRDefault="00511099" w:rsidP="00511099">
      <w:pPr>
        <w:numPr>
          <w:ilvl w:val="1"/>
          <w:numId w:val="3"/>
        </w:numPr>
        <w:shd w:val="clear" w:color="auto" w:fill="FFFFFF"/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b/>
          <w:bCs/>
          <w:color w:val="000000"/>
          <w:shd w:val="clear" w:color="auto" w:fill="FFFFFF"/>
        </w:rPr>
        <w:t>23%</w:t>
      </w:r>
      <w:r w:rsidRPr="00A85989">
        <w:rPr>
          <w:rFonts w:ascii="Helvetica Neue" w:hAnsi="Helvetica Neue" w:cs="Times New Roman"/>
          <w:color w:val="000000"/>
          <w:shd w:val="clear" w:color="auto" w:fill="FFFFFF"/>
        </w:rPr>
        <w:t xml:space="preserve"> of datasets have open licenses</w:t>
      </w:r>
    </w:p>
    <w:p w:rsidR="00511099" w:rsidRPr="00A85989" w:rsidRDefault="00511099" w:rsidP="00511099">
      <w:pPr>
        <w:numPr>
          <w:ilvl w:val="0"/>
          <w:numId w:val="3"/>
        </w:numPr>
        <w:shd w:val="clear" w:color="auto" w:fill="FFFFFF"/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b/>
          <w:bCs/>
          <w:color w:val="000000"/>
          <w:shd w:val="clear" w:color="auto" w:fill="FFFFFF"/>
        </w:rPr>
        <w:t>17%</w:t>
      </w:r>
      <w:r w:rsidRPr="00A85989">
        <w:rPr>
          <w:rFonts w:ascii="Helvetica Neue" w:hAnsi="Helvetica Neue" w:cs="Times New Roman"/>
          <w:color w:val="000000"/>
          <w:shd w:val="clear" w:color="auto" w:fill="FFFFFF"/>
        </w:rPr>
        <w:t xml:space="preserve"> of datasets are machine readable</w:t>
      </w:r>
    </w:p>
    <w:p w:rsidR="00511099" w:rsidRPr="00A85989" w:rsidRDefault="00511099" w:rsidP="00511099">
      <w:pPr>
        <w:numPr>
          <w:ilvl w:val="0"/>
          <w:numId w:val="3"/>
        </w:numPr>
        <w:shd w:val="clear" w:color="auto" w:fill="FFFFFF"/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b/>
          <w:bCs/>
          <w:color w:val="000000"/>
          <w:shd w:val="clear" w:color="auto" w:fill="FFFFFF"/>
        </w:rPr>
        <w:t>30</w:t>
      </w:r>
      <w:r w:rsidRPr="00A85989">
        <w:rPr>
          <w:rFonts w:ascii="Helvetica Neue" w:hAnsi="Helvetica Neue" w:cs="Times New Roman"/>
          <w:b/>
          <w:bCs/>
          <w:color w:val="000000"/>
        </w:rPr>
        <w:t>%</w:t>
      </w:r>
      <w:r w:rsidRPr="00A85989">
        <w:rPr>
          <w:rFonts w:ascii="Helvetica Neue" w:hAnsi="Helvetica Neue" w:cs="Times New Roman"/>
          <w:color w:val="000000"/>
        </w:rPr>
        <w:t xml:space="preserve"> of platforms use CKAN software</w:t>
      </w:r>
    </w:p>
    <w:p w:rsidR="00511099" w:rsidRPr="00A85989" w:rsidRDefault="00511099" w:rsidP="00511099">
      <w:pPr>
        <w:rPr>
          <w:rFonts w:ascii="Times" w:eastAsia="Times New Roman" w:hAnsi="Times" w:cs="Times New Roman"/>
        </w:rPr>
      </w:pPr>
      <w:r w:rsidRPr="00A85989">
        <w:rPr>
          <w:rFonts w:ascii="Helvetica Neue" w:eastAsia="Times New Roman" w:hAnsi="Helvetica Neue" w:cs="Times New Roman"/>
          <w:b/>
          <w:bCs/>
          <w:color w:val="000000"/>
        </w:rPr>
        <w:t>70%</w:t>
      </w:r>
      <w:r w:rsidRPr="00A85989">
        <w:rPr>
          <w:rFonts w:ascii="Helvetica Neue" w:eastAsia="Times New Roman" w:hAnsi="Helvetica Neue" w:cs="Times New Roman"/>
          <w:color w:val="000000"/>
        </w:rPr>
        <w:t xml:space="preserve"> use custom platforms that require HTML scraping</w:t>
      </w:r>
    </w:p>
    <w:p w:rsidR="00511099" w:rsidRPr="00A85989" w:rsidRDefault="00511099" w:rsidP="00511099">
      <w:pPr>
        <w:rPr>
          <w:rFonts w:ascii="Helvetica Neue" w:eastAsia="Times New Roman" w:hAnsi="Helvetica Neue" w:cs="Times New Roman"/>
          <w:b/>
          <w:bCs/>
          <w:color w:val="000000"/>
        </w:rPr>
      </w:pPr>
    </w:p>
    <w:p w:rsidR="00511099" w:rsidRPr="00A85989" w:rsidRDefault="00511099" w:rsidP="00511099">
      <w:pPr>
        <w:rPr>
          <w:rFonts w:ascii="Helvetica Neue" w:eastAsia="Times New Roman" w:hAnsi="Helvetica Neue" w:cs="Times New Roman"/>
          <w:b/>
          <w:bCs/>
          <w:color w:val="000000"/>
        </w:rPr>
      </w:pPr>
    </w:p>
    <w:p w:rsidR="00511099" w:rsidRPr="00A85989" w:rsidRDefault="00511099" w:rsidP="00511099">
      <w:pPr>
        <w:rPr>
          <w:rFonts w:ascii="Helvetica Neue" w:eastAsia="Times New Roman" w:hAnsi="Helvetica Neue" w:cs="Times New Roman"/>
          <w:b/>
          <w:bCs/>
          <w:color w:val="000000"/>
        </w:rPr>
      </w:pPr>
    </w:p>
    <w:p w:rsidR="00511099" w:rsidRPr="00A85989" w:rsidRDefault="00511099" w:rsidP="00511099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 w:themeColor="text1"/>
        </w:rPr>
      </w:pPr>
      <w:r w:rsidRPr="00A85989">
        <w:rPr>
          <w:rFonts w:ascii="Helvetica Neue" w:eastAsia="Times New Roman" w:hAnsi="Helvetica Neue" w:cs="Times New Roman"/>
          <w:color w:val="000000" w:themeColor="text1"/>
        </w:rPr>
        <w:t>support entrepreneurs looking for reusable data with which to create new services</w:t>
      </w:r>
    </w:p>
    <w:p w:rsidR="00511099" w:rsidRPr="00A85989" w:rsidRDefault="00511099" w:rsidP="00511099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 w:themeColor="text1"/>
        </w:rPr>
      </w:pPr>
      <w:r w:rsidRPr="00A85989">
        <w:rPr>
          <w:rFonts w:ascii="Helvetica Neue" w:eastAsia="Times New Roman" w:hAnsi="Helvetica Neue" w:cs="Times New Roman"/>
          <w:color w:val="000000" w:themeColor="text1"/>
        </w:rPr>
        <w:t>show open data users what high quality open data looks like</w:t>
      </w:r>
    </w:p>
    <w:p w:rsidR="00511099" w:rsidRPr="00A85989" w:rsidRDefault="00511099" w:rsidP="00511099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 w:themeColor="text1"/>
        </w:rPr>
      </w:pPr>
      <w:r w:rsidRPr="00A85989">
        <w:rPr>
          <w:rFonts w:ascii="Helvetica Neue" w:eastAsia="Times New Roman" w:hAnsi="Helvetica Neue" w:cs="Times New Roman"/>
          <w:color w:val="000000" w:themeColor="text1"/>
        </w:rPr>
        <w:t>enable policy makers to better understand how other cities, regions and countries are adopting open data and the impact its having</w:t>
      </w:r>
    </w:p>
    <w:p w:rsidR="00511099" w:rsidRPr="00A85989" w:rsidRDefault="00511099" w:rsidP="00511099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 w:themeColor="text1"/>
        </w:rPr>
      </w:pPr>
      <w:r w:rsidRPr="00A85989">
        <w:rPr>
          <w:rFonts w:ascii="Helvetica Neue" w:eastAsia="Times New Roman" w:hAnsi="Helvetica Neue" w:cs="Times New Roman"/>
          <w:color w:val="000000" w:themeColor="text1"/>
        </w:rPr>
        <w:t>enable researchers to gain insights into open data publishing patterns</w:t>
      </w:r>
    </w:p>
    <w:p w:rsidR="00511099" w:rsidRPr="00A85989" w:rsidRDefault="00511099" w:rsidP="00511099">
      <w:pPr>
        <w:rPr>
          <w:rFonts w:ascii="Times" w:eastAsia="Times New Roman" w:hAnsi="Times" w:cs="Times New Roman"/>
        </w:rPr>
      </w:pPr>
    </w:p>
    <w:p w:rsidR="00511099" w:rsidRPr="00A85989" w:rsidRDefault="00511099" w:rsidP="00511099">
      <w:pPr>
        <w:rPr>
          <w:rFonts w:ascii="Times" w:eastAsia="Times New Roman" w:hAnsi="Times" w:cs="Times New Roman"/>
        </w:rPr>
      </w:pPr>
    </w:p>
    <w:p w:rsidR="00511099" w:rsidRPr="00A85989" w:rsidRDefault="00511099" w:rsidP="00511099">
      <w:pPr>
        <w:spacing w:after="300"/>
        <w:rPr>
          <w:rFonts w:ascii="Times" w:hAnsi="Times" w:cs="Times New Roman"/>
          <w:color w:val="000000" w:themeColor="text1"/>
        </w:rPr>
      </w:pPr>
      <w:r w:rsidRPr="00A85989">
        <w:rPr>
          <w:rFonts w:ascii="Helvetica Neue" w:hAnsi="Helvetica Neue" w:cs="Times New Roman"/>
          <w:color w:val="000000" w:themeColor="text1"/>
        </w:rPr>
        <w:t xml:space="preserve">We’ve designed metrics which focus on </w:t>
      </w:r>
      <w:r w:rsidRPr="00A85989">
        <w:rPr>
          <w:rFonts w:ascii="Helvetica Neue" w:hAnsi="Helvetica Neue" w:cs="Times New Roman"/>
          <w:b/>
          <w:bCs/>
          <w:color w:val="000000" w:themeColor="text1"/>
        </w:rPr>
        <w:t xml:space="preserve">quality </w:t>
      </w:r>
      <w:r w:rsidRPr="00A85989">
        <w:rPr>
          <w:rFonts w:ascii="Helvetica Neue" w:hAnsi="Helvetica Neue" w:cs="Times New Roman"/>
          <w:color w:val="000000" w:themeColor="text1"/>
        </w:rPr>
        <w:t xml:space="preserve">and </w:t>
      </w:r>
      <w:r w:rsidRPr="00A85989">
        <w:rPr>
          <w:rFonts w:ascii="Helvetica Neue" w:hAnsi="Helvetica Neue" w:cs="Times New Roman"/>
          <w:b/>
          <w:bCs/>
          <w:color w:val="000000" w:themeColor="text1"/>
        </w:rPr>
        <w:t>quantity</w:t>
      </w:r>
      <w:r w:rsidRPr="00A85989">
        <w:rPr>
          <w:rFonts w:ascii="Helvetica Neue" w:hAnsi="Helvetica Neue" w:cs="Times New Roman"/>
          <w:color w:val="000000" w:themeColor="text1"/>
        </w:rPr>
        <w:t xml:space="preserve"> of open data, to </w:t>
      </w:r>
      <w:r w:rsidRPr="00A85989">
        <w:rPr>
          <w:rFonts w:ascii="Helvetica Neue" w:hAnsi="Helvetica Neue" w:cs="Times New Roman"/>
          <w:b/>
          <w:bCs/>
          <w:color w:val="000000" w:themeColor="text1"/>
        </w:rPr>
        <w:t>measure</w:t>
      </w:r>
      <w:r w:rsidRPr="00A85989">
        <w:rPr>
          <w:rFonts w:ascii="Helvetica Neue" w:hAnsi="Helvetica Neue" w:cs="Times New Roman"/>
          <w:color w:val="000000" w:themeColor="text1"/>
        </w:rPr>
        <w:t xml:space="preserve"> and </w:t>
      </w:r>
      <w:r w:rsidRPr="00A85989">
        <w:rPr>
          <w:rFonts w:ascii="Helvetica Neue" w:hAnsi="Helvetica Neue" w:cs="Times New Roman"/>
          <w:b/>
          <w:bCs/>
          <w:color w:val="000000" w:themeColor="text1"/>
        </w:rPr>
        <w:t xml:space="preserve">monitor </w:t>
      </w:r>
      <w:r w:rsidRPr="00A85989">
        <w:rPr>
          <w:rFonts w:ascii="Helvetica Neue" w:hAnsi="Helvetica Neue" w:cs="Times New Roman"/>
          <w:color w:val="000000" w:themeColor="text1"/>
        </w:rPr>
        <w:t>the open data ecosystem.</w:t>
      </w:r>
    </w:p>
    <w:p w:rsidR="00511099" w:rsidRPr="00A85989" w:rsidRDefault="00511099" w:rsidP="00511099">
      <w:pPr>
        <w:pStyle w:val="ListParagraph"/>
        <w:numPr>
          <w:ilvl w:val="0"/>
          <w:numId w:val="2"/>
        </w:numPr>
        <w:textAlignment w:val="baseline"/>
        <w:rPr>
          <w:rFonts w:ascii="Helvetica Neue" w:hAnsi="Helvetica Neue" w:cs="Times New Roman"/>
          <w:color w:val="000000" w:themeColor="text1"/>
        </w:rPr>
      </w:pPr>
      <w:r w:rsidRPr="00A85989">
        <w:rPr>
          <w:rFonts w:ascii="Helvetica Neue" w:hAnsi="Helvetica Neue" w:cs="Times New Roman"/>
          <w:color w:val="000000" w:themeColor="text1"/>
        </w:rPr>
        <w:t>total number of catalogues harvested</w:t>
      </w:r>
    </w:p>
    <w:p w:rsidR="00511099" w:rsidRPr="00A85989" w:rsidRDefault="00511099" w:rsidP="00511099">
      <w:pPr>
        <w:pStyle w:val="ListParagraph"/>
        <w:numPr>
          <w:ilvl w:val="0"/>
          <w:numId w:val="2"/>
        </w:numPr>
        <w:textAlignment w:val="baseline"/>
        <w:rPr>
          <w:rFonts w:ascii="Helvetica Neue" w:hAnsi="Helvetica Neue" w:cs="Times New Roman"/>
          <w:color w:val="000000" w:themeColor="text1"/>
        </w:rPr>
      </w:pPr>
      <w:r w:rsidRPr="00A85989">
        <w:rPr>
          <w:rFonts w:ascii="Helvetica Neue" w:hAnsi="Helvetica Neue" w:cs="Times New Roman"/>
          <w:color w:val="000000" w:themeColor="text1"/>
        </w:rPr>
        <w:t>total number of countries harvested</w:t>
      </w:r>
    </w:p>
    <w:p w:rsidR="00511099" w:rsidRPr="00A85989" w:rsidRDefault="00511099" w:rsidP="00511099">
      <w:pPr>
        <w:pStyle w:val="ListParagraph"/>
        <w:numPr>
          <w:ilvl w:val="0"/>
          <w:numId w:val="2"/>
        </w:numPr>
        <w:textAlignment w:val="baseline"/>
        <w:rPr>
          <w:rFonts w:ascii="Helvetica Neue" w:hAnsi="Helvetica Neue" w:cs="Times New Roman"/>
          <w:color w:val="000000" w:themeColor="text1"/>
        </w:rPr>
      </w:pPr>
      <w:r w:rsidRPr="00A85989">
        <w:rPr>
          <w:rFonts w:ascii="Helvetica Neue" w:hAnsi="Helvetica Neue" w:cs="Times New Roman"/>
          <w:color w:val="000000" w:themeColor="text1"/>
        </w:rPr>
        <w:t>percentage of datasets with open licenses</w:t>
      </w:r>
    </w:p>
    <w:p w:rsidR="00511099" w:rsidRPr="00A85989" w:rsidRDefault="00511099" w:rsidP="00511099">
      <w:pPr>
        <w:pStyle w:val="ListParagraph"/>
        <w:numPr>
          <w:ilvl w:val="0"/>
          <w:numId w:val="2"/>
        </w:numPr>
        <w:textAlignment w:val="baseline"/>
        <w:rPr>
          <w:rFonts w:ascii="Helvetica Neue" w:hAnsi="Helvetica Neue" w:cs="Times New Roman"/>
          <w:color w:val="000000" w:themeColor="text1"/>
        </w:rPr>
      </w:pPr>
      <w:r w:rsidRPr="00A85989">
        <w:rPr>
          <w:rFonts w:ascii="Helvetica Neue" w:hAnsi="Helvetica Neue" w:cs="Times New Roman"/>
          <w:color w:val="000000" w:themeColor="text1"/>
        </w:rPr>
        <w:t>percentage of datasets that are machine readable</w:t>
      </w:r>
    </w:p>
    <w:p w:rsidR="00511099" w:rsidRPr="00A85989" w:rsidRDefault="00511099" w:rsidP="00511099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Helvetica Neue" w:hAnsi="Helvetica Neue" w:cs="Times New Roman"/>
          <w:color w:val="000000" w:themeColor="text1"/>
        </w:rPr>
      </w:pPr>
      <w:r w:rsidRPr="00A85989">
        <w:rPr>
          <w:rFonts w:ascii="Helvetica Neue" w:hAnsi="Helvetica Neue" w:cs="Times New Roman"/>
          <w:color w:val="000000" w:themeColor="text1"/>
        </w:rPr>
        <w:t>percentage of datasets with complete core metadata</w:t>
      </w:r>
    </w:p>
    <w:p w:rsidR="00511099" w:rsidRPr="00A85989" w:rsidRDefault="00511099" w:rsidP="00511099">
      <w:pPr>
        <w:pStyle w:val="ListParagraph"/>
        <w:numPr>
          <w:ilvl w:val="0"/>
          <w:numId w:val="2"/>
        </w:num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 w:rsidRPr="00A85989">
        <w:rPr>
          <w:rFonts w:ascii="Helvetica Neue" w:hAnsi="Helvetica Neue" w:cs="Times New Roman"/>
          <w:color w:val="000000" w:themeColor="text1"/>
        </w:rPr>
        <w:t>software platform used</w:t>
      </w:r>
    </w:p>
    <w:p w:rsidR="00511099" w:rsidRPr="00A85989" w:rsidRDefault="00511099" w:rsidP="00511099">
      <w:pPr>
        <w:pStyle w:val="ListParagraph"/>
        <w:numPr>
          <w:ilvl w:val="0"/>
          <w:numId w:val="2"/>
        </w:num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 w:rsidRPr="00A85989">
        <w:rPr>
          <w:rFonts w:ascii="Helvetica Neue" w:eastAsia="Times New Roman" w:hAnsi="Helvetica Neue" w:cs="Times New Roman"/>
          <w:color w:val="000000" w:themeColor="text1"/>
        </w:rPr>
        <w:t>and number of unique publishers.</w:t>
      </w: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</w:p>
    <w:p w:rsidR="00511099" w:rsidRPr="00A85989" w:rsidRDefault="00511099" w:rsidP="00511099">
      <w:pPr>
        <w:spacing w:before="120"/>
        <w:rPr>
          <w:rFonts w:ascii="Times" w:hAnsi="Times" w:cs="Times New Roman"/>
        </w:rPr>
      </w:pPr>
      <w:r w:rsidRPr="00A85989">
        <w:rPr>
          <w:rFonts w:ascii="Helvetica Neue" w:hAnsi="Helvetica Neue" w:cs="Times New Roman"/>
          <w:color w:val="000000"/>
        </w:rPr>
        <w:t xml:space="preserve">The </w:t>
      </w:r>
      <w:r w:rsidRPr="00A85989">
        <w:rPr>
          <w:rFonts w:ascii="Helvetica Neue" w:hAnsi="Helvetica Neue" w:cs="Times New Roman"/>
          <w:b/>
          <w:bCs/>
          <w:color w:val="000000"/>
        </w:rPr>
        <w:t xml:space="preserve">support and push for open data </w:t>
      </w:r>
      <w:r w:rsidRPr="00A85989">
        <w:rPr>
          <w:rFonts w:ascii="Helvetica Neue" w:hAnsi="Helvetica Neue" w:cs="Times New Roman"/>
          <w:color w:val="000000"/>
        </w:rPr>
        <w:t xml:space="preserve">comes from: </w:t>
      </w:r>
    </w:p>
    <w:p w:rsidR="00511099" w:rsidRPr="00A85989" w:rsidRDefault="00511099" w:rsidP="00511099">
      <w:pPr>
        <w:rPr>
          <w:rFonts w:ascii="Times" w:eastAsia="Times New Roman" w:hAnsi="Times" w:cs="Times New Roman"/>
        </w:rPr>
      </w:pPr>
    </w:p>
    <w:p w:rsidR="00511099" w:rsidRPr="00A85989" w:rsidRDefault="00511099" w:rsidP="00511099">
      <w:pPr>
        <w:numPr>
          <w:ilvl w:val="0"/>
          <w:numId w:val="4"/>
        </w:numPr>
        <w:spacing w:before="120"/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color w:val="000000"/>
        </w:rPr>
        <w:t>civic and political activists / activist groups (79%)</w:t>
      </w:r>
    </w:p>
    <w:p w:rsidR="00511099" w:rsidRPr="00A85989" w:rsidRDefault="00511099" w:rsidP="00511099">
      <w:pPr>
        <w:numPr>
          <w:ilvl w:val="0"/>
          <w:numId w:val="4"/>
        </w:numPr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color w:val="000000"/>
        </w:rPr>
        <w:t xml:space="preserve">international bodies (53%) </w:t>
      </w:r>
    </w:p>
    <w:p w:rsidR="00511099" w:rsidRPr="00A85989" w:rsidRDefault="00511099" w:rsidP="00511099">
      <w:pPr>
        <w:numPr>
          <w:ilvl w:val="0"/>
          <w:numId w:val="4"/>
        </w:numPr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color w:val="000000"/>
        </w:rPr>
        <w:t>journalists and media industry (39%)</w:t>
      </w:r>
    </w:p>
    <w:p w:rsidR="00511099" w:rsidRPr="00A85989" w:rsidRDefault="00511099" w:rsidP="00511099">
      <w:pPr>
        <w:numPr>
          <w:ilvl w:val="0"/>
          <w:numId w:val="4"/>
        </w:numPr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color w:val="000000"/>
        </w:rPr>
        <w:t xml:space="preserve">senior and mid‐level public managers (32%) </w:t>
      </w:r>
    </w:p>
    <w:p w:rsidR="00511099" w:rsidRPr="00A85989" w:rsidRDefault="00511099" w:rsidP="00511099">
      <w:pPr>
        <w:numPr>
          <w:ilvl w:val="0"/>
          <w:numId w:val="4"/>
        </w:numPr>
        <w:textAlignment w:val="baseline"/>
        <w:rPr>
          <w:rFonts w:ascii="Helvetica Neue" w:hAnsi="Helvetica Neue" w:cs="Times New Roman"/>
          <w:color w:val="000000"/>
        </w:rPr>
      </w:pPr>
      <w:r w:rsidRPr="00A85989">
        <w:rPr>
          <w:rFonts w:ascii="Helvetica Neue" w:hAnsi="Helvetica Neue" w:cs="Times New Roman"/>
          <w:color w:val="000000"/>
        </w:rPr>
        <w:t>politicians (29%)</w:t>
      </w:r>
    </w:p>
    <w:p w:rsidR="00511099" w:rsidRPr="00A85989" w:rsidRDefault="00511099" w:rsidP="00511099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Helvetica Neue" w:eastAsia="Times New Roman" w:hAnsi="Helvetica Neue" w:cs="Times New Roman"/>
          <w:color w:val="000000"/>
          <w:sz w:val="48"/>
          <w:szCs w:val="48"/>
        </w:rPr>
      </w:pPr>
      <w:r w:rsidRPr="00A85989">
        <w:rPr>
          <w:rFonts w:ascii="Helvetica Neue" w:eastAsia="Times New Roman" w:hAnsi="Helvetica Neue" w:cs="Times New Roman"/>
          <w:color w:val="000000"/>
        </w:rPr>
        <w:t>businesses and business associations (15%)</w:t>
      </w: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>
        <w:rPr>
          <w:rFonts w:ascii="Helvetica Neue" w:hAnsi="Helvetica Neue" w:cs="Times New Roman"/>
          <w:color w:val="000000" w:themeColor="text1"/>
        </w:rPr>
        <w:t>Summary:</w:t>
      </w:r>
    </w:p>
    <w:p w:rsidR="00511099" w:rsidRDefault="00511099" w:rsidP="00511099">
      <w:pPr>
        <w:pStyle w:val="ListParagraph"/>
        <w:numPr>
          <w:ilvl w:val="0"/>
          <w:numId w:val="5"/>
        </w:num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 w:rsidRPr="00697E74">
        <w:rPr>
          <w:rFonts w:ascii="Helvetica Neue" w:hAnsi="Helvetica Neue" w:cs="Times New Roman"/>
          <w:color w:val="000000" w:themeColor="text1"/>
        </w:rPr>
        <w:t>Next iteration end of May early June</w:t>
      </w:r>
    </w:p>
    <w:p w:rsidR="00511099" w:rsidRDefault="00511099" w:rsidP="00511099">
      <w:pPr>
        <w:pStyle w:val="ListParagraph"/>
        <w:numPr>
          <w:ilvl w:val="0"/>
          <w:numId w:val="5"/>
        </w:num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 w:rsidRPr="00697E74">
        <w:rPr>
          <w:rFonts w:ascii="Helvetica Neue" w:hAnsi="Helvetica Neue" w:cs="Times New Roman"/>
          <w:color w:val="000000" w:themeColor="text1"/>
        </w:rPr>
        <w:t>‘catalogue’</w:t>
      </w:r>
      <w:r>
        <w:rPr>
          <w:rFonts w:ascii="Helvetica Neue" w:hAnsi="Helvetica Neue" w:cs="Times New Roman"/>
          <w:color w:val="000000" w:themeColor="text1"/>
        </w:rPr>
        <w:t xml:space="preserve"> defined loosely</w:t>
      </w:r>
    </w:p>
    <w:p w:rsidR="00511099" w:rsidRDefault="00511099" w:rsidP="00511099">
      <w:pPr>
        <w:pStyle w:val="ListParagraph"/>
        <w:numPr>
          <w:ilvl w:val="0"/>
          <w:numId w:val="5"/>
        </w:num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 w:rsidRPr="00697E74">
        <w:rPr>
          <w:rFonts w:ascii="Helvetica Neue" w:hAnsi="Helvetica Neue" w:cs="Times New Roman"/>
          <w:color w:val="000000" w:themeColor="text1"/>
        </w:rPr>
        <w:t>not enough to put</w:t>
      </w:r>
      <w:r>
        <w:rPr>
          <w:rFonts w:ascii="Helvetica Neue" w:hAnsi="Helvetica Neue" w:cs="Times New Roman"/>
          <w:color w:val="000000" w:themeColor="text1"/>
        </w:rPr>
        <w:t xml:space="preserve"> data on portal without license</w:t>
      </w:r>
    </w:p>
    <w:p w:rsidR="00511099" w:rsidRDefault="00511099" w:rsidP="00511099">
      <w:pPr>
        <w:pStyle w:val="ListParagraph"/>
        <w:numPr>
          <w:ilvl w:val="0"/>
          <w:numId w:val="5"/>
        </w:num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 w:rsidRPr="00697E74">
        <w:rPr>
          <w:rFonts w:ascii="Helvetica Neue" w:hAnsi="Helvetica Neue" w:cs="Times New Roman"/>
          <w:color w:val="000000" w:themeColor="text1"/>
        </w:rPr>
        <w:t>research started in 2014</w:t>
      </w: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>
        <w:rPr>
          <w:rFonts w:ascii="Helvetica Neue" w:hAnsi="Helvetica Neue" w:cs="Times New Roman"/>
          <w:color w:val="000000" w:themeColor="text1"/>
        </w:rPr>
        <w:t>all results are available on the open data monitor</w:t>
      </w: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>
        <w:rPr>
          <w:rFonts w:ascii="Helvetica Neue" w:hAnsi="Helvetica Neue" w:cs="Times New Roman"/>
          <w:color w:val="000000" w:themeColor="text1"/>
        </w:rPr>
        <w:t>ODI are working on a white paper – research and interviews in 2 weeks time</w:t>
      </w:r>
      <w:r>
        <w:rPr>
          <w:rFonts w:ascii="Helvetica Neue" w:hAnsi="Helvetica Neue" w:cs="Times New Roman"/>
          <w:color w:val="000000" w:themeColor="text1"/>
        </w:rPr>
        <w:br/>
      </w:r>
      <w:r>
        <w:rPr>
          <w:rFonts w:ascii="Helvetica Neue" w:hAnsi="Helvetica Neue" w:cs="Times New Roman"/>
          <w:color w:val="000000" w:themeColor="text1"/>
        </w:rPr>
        <w:br/>
        <w:t>What is an open license?</w:t>
      </w:r>
      <w:r>
        <w:rPr>
          <w:rFonts w:ascii="Helvetica Neue" w:hAnsi="Helvetica Neue" w:cs="Times New Roman"/>
          <w:color w:val="000000" w:themeColor="text1"/>
        </w:rPr>
        <w:br/>
        <w:t>CC BY/CC O or similar/</w:t>
      </w:r>
      <w:r>
        <w:rPr>
          <w:rFonts w:ascii="Helvetica Neue" w:hAnsi="Helvetica Neue" w:cs="Times New Roman"/>
          <w:color w:val="000000" w:themeColor="text1"/>
        </w:rPr>
        <w:br/>
        <w:t>no license or commercial or portal or different</w:t>
      </w: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>
        <w:rPr>
          <w:rFonts w:ascii="Helvetica Neue" w:hAnsi="Helvetica Neue" w:cs="Times New Roman"/>
          <w:color w:val="000000" w:themeColor="text1"/>
        </w:rPr>
        <w:t>Hope to go for another year.</w:t>
      </w: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>
        <w:rPr>
          <w:rFonts w:ascii="Helvetica Neue" w:hAnsi="Helvetica Neue" w:cs="Times New Roman"/>
          <w:color w:val="000000" w:themeColor="text1"/>
        </w:rPr>
        <w:t>Harvested info from CKAN websites.</w:t>
      </w: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>
        <w:rPr>
          <w:rFonts w:ascii="Helvetica Neue" w:hAnsi="Helvetica Neue" w:cs="Times New Roman"/>
          <w:color w:val="000000" w:themeColor="text1"/>
        </w:rPr>
        <w:t>7 partners. France, Spain, Germany, Greece</w:t>
      </w:r>
      <w:r>
        <w:rPr>
          <w:rFonts w:ascii="Helvetica Neue" w:hAnsi="Helvetica Neue" w:cs="Times New Roman"/>
          <w:color w:val="000000" w:themeColor="text1"/>
        </w:rPr>
        <w:br/>
        <w:t xml:space="preserve">Cabinet Office UK </w:t>
      </w:r>
      <w:r>
        <w:rPr>
          <w:rFonts w:ascii="Helvetica Neue" w:hAnsi="Helvetica Neue" w:cs="Times New Roman"/>
          <w:color w:val="000000" w:themeColor="text1"/>
        </w:rPr>
        <w:br/>
        <w:t>Each partner contacted portals in 3 or 4 countries</w:t>
      </w:r>
      <w:r>
        <w:rPr>
          <w:rFonts w:ascii="Helvetica Neue" w:hAnsi="Helvetica Neue" w:cs="Times New Roman"/>
          <w:color w:val="000000" w:themeColor="text1"/>
        </w:rPr>
        <w:br/>
      </w:r>
      <w:r>
        <w:rPr>
          <w:rFonts w:ascii="Helvetica Neue" w:hAnsi="Helvetica Neue" w:cs="Times New Roman"/>
          <w:color w:val="000000" w:themeColor="text1"/>
        </w:rPr>
        <w:br/>
        <w:t xml:space="preserve">want people to add to these </w:t>
      </w:r>
      <w:r>
        <w:rPr>
          <w:rFonts w:ascii="Helvetica Neue" w:hAnsi="Helvetica Neue" w:cs="Times New Roman"/>
          <w:color w:val="000000" w:themeColor="text1"/>
        </w:rPr>
        <w:br/>
        <w:t>nodes/good network</w:t>
      </w: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  <w:r>
        <w:rPr>
          <w:rFonts w:ascii="Helvetica Neue" w:hAnsi="Helvetica Neue" w:cs="Times New Roman"/>
          <w:color w:val="000000" w:themeColor="text1"/>
        </w:rPr>
        <w:t>working with Open Data Research Network and at Open Knowledge as well</w:t>
      </w: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</w:p>
    <w:p w:rsidR="00511099" w:rsidRDefault="00511099" w:rsidP="00511099">
      <w:pPr>
        <w:spacing w:after="540"/>
        <w:textAlignment w:val="baseline"/>
        <w:rPr>
          <w:rFonts w:ascii="Helvetica Neue" w:hAnsi="Helvetica Neue" w:cs="Times New Roman"/>
          <w:color w:val="000000" w:themeColor="text1"/>
        </w:rPr>
      </w:pPr>
    </w:p>
    <w:p w:rsidR="00E3111B" w:rsidRDefault="00E3111B">
      <w:bookmarkStart w:id="0" w:name="_GoBack"/>
      <w:bookmarkEnd w:id="0"/>
    </w:p>
    <w:sectPr w:rsidR="00E3111B" w:rsidSect="00E3111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733"/>
    <w:multiLevelType w:val="hybridMultilevel"/>
    <w:tmpl w:val="7F72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B5DF5"/>
    <w:multiLevelType w:val="multilevel"/>
    <w:tmpl w:val="ABC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860A4"/>
    <w:multiLevelType w:val="hybridMultilevel"/>
    <w:tmpl w:val="981E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81696"/>
    <w:multiLevelType w:val="hybridMultilevel"/>
    <w:tmpl w:val="5DA29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BC3F26"/>
    <w:multiLevelType w:val="multilevel"/>
    <w:tmpl w:val="AF9A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99"/>
    <w:rsid w:val="00511099"/>
    <w:rsid w:val="00E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704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2109</Characters>
  <Application>Microsoft Macintosh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Beer</dc:creator>
  <cp:keywords/>
  <dc:description/>
  <cp:lastModifiedBy>Emma Beer</cp:lastModifiedBy>
  <cp:revision>1</cp:revision>
  <dcterms:created xsi:type="dcterms:W3CDTF">2015-05-21T10:17:00Z</dcterms:created>
  <dcterms:modified xsi:type="dcterms:W3CDTF">2015-05-21T10:17:00Z</dcterms:modified>
</cp:coreProperties>
</file>